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D9FC" w14:textId="77777777" w:rsidR="00AA0C40" w:rsidRDefault="00AA0C40" w:rsidP="00AA0C4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社会福祉法人丹生学園理事等の報酬及び費用弁償に関する規程</w:t>
      </w:r>
    </w:p>
    <w:p w14:paraId="4B6790BB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</w:p>
    <w:p w14:paraId="5F283D42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趣旨</w:t>
      </w:r>
      <w:r>
        <w:rPr>
          <w:rFonts w:ascii="ＭＳ 明朝" w:hAnsi="ＭＳ 明朝"/>
        </w:rPr>
        <w:t>)</w:t>
      </w:r>
    </w:p>
    <w:p w14:paraId="25C2F953" w14:textId="77777777" w:rsidR="00AA0C40" w:rsidRDefault="00AA0C40" w:rsidP="00AA0C40">
      <w:pPr>
        <w:numPr>
          <w:ilvl w:val="0"/>
          <w:numId w:val="1"/>
        </w:numPr>
        <w:adjustRightInd/>
      </w:pPr>
      <w:r>
        <w:rPr>
          <w:rFonts w:hint="eastAsia"/>
        </w:rPr>
        <w:t>この規程は、社会福祉法人丹生学園</w:t>
      </w:r>
      <w:r>
        <w:rPr>
          <w:rFonts w:ascii="ＭＳ 明朝" w:hAnsi="ＭＳ 明朝"/>
        </w:rPr>
        <w:t>(</w:t>
      </w:r>
      <w:r>
        <w:rPr>
          <w:rFonts w:hint="eastAsia"/>
        </w:rPr>
        <w:t>以下｢法人｣という。</w:t>
      </w:r>
      <w:proofErr w:type="gramStart"/>
      <w:r>
        <w:rPr>
          <w:rFonts w:ascii="ＭＳ 明朝" w:hAnsi="ＭＳ 明朝"/>
        </w:rPr>
        <w:t>)</w:t>
      </w:r>
      <w:r>
        <w:rPr>
          <w:rFonts w:hint="eastAsia"/>
        </w:rPr>
        <w:t>定款第</w:t>
      </w:r>
      <w:proofErr w:type="gramEnd"/>
      <w:r>
        <w:rPr>
          <w:rFonts w:hint="eastAsia"/>
        </w:rPr>
        <w:t>８条及び第２１条の規程に基づき、社会福祉法人丹生学園</w:t>
      </w:r>
      <w:r>
        <w:rPr>
          <w:rFonts w:ascii="ＭＳ 明朝" w:hAnsi="ＭＳ 明朝"/>
        </w:rPr>
        <w:t>(</w:t>
      </w:r>
      <w:r>
        <w:rPr>
          <w:rFonts w:hint="eastAsia"/>
        </w:rPr>
        <w:t>以下｢法人｣　という。</w:t>
      </w:r>
      <w:r>
        <w:rPr>
          <w:rFonts w:ascii="ＭＳ 明朝" w:hAnsi="ＭＳ 明朝"/>
        </w:rPr>
        <w:t>)</w:t>
      </w:r>
      <w:r>
        <w:rPr>
          <w:rFonts w:hint="eastAsia"/>
        </w:rPr>
        <w:t>の理事、評議員、監事</w:t>
      </w:r>
      <w:r>
        <w:rPr>
          <w:rFonts w:ascii="ＭＳ 明朝" w:hAnsi="ＭＳ 明朝"/>
        </w:rPr>
        <w:t>(</w:t>
      </w:r>
      <w:r>
        <w:rPr>
          <w:rFonts w:hint="eastAsia"/>
        </w:rPr>
        <w:t>以下｢理事等｣という。</w:t>
      </w:r>
      <w:r>
        <w:rPr>
          <w:rFonts w:ascii="ＭＳ 明朝" w:hAnsi="ＭＳ 明朝"/>
        </w:rPr>
        <w:t>)</w:t>
      </w:r>
      <w:r>
        <w:rPr>
          <w:rFonts w:hint="eastAsia"/>
        </w:rPr>
        <w:t>の報酬及び費用弁償について、必要な事項を定めるものとする。</w:t>
      </w:r>
    </w:p>
    <w:p w14:paraId="43E3B1A7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</w:p>
    <w:p w14:paraId="11233EF8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報酬の額</w:t>
      </w:r>
      <w:r>
        <w:rPr>
          <w:rFonts w:ascii="ＭＳ 明朝" w:hAnsi="ＭＳ 明朝"/>
        </w:rPr>
        <w:t>)</w:t>
      </w:r>
    </w:p>
    <w:p w14:paraId="103367C5" w14:textId="77777777" w:rsidR="00AA0C40" w:rsidRDefault="00AA0C40" w:rsidP="00AA0C40">
      <w:pPr>
        <w:numPr>
          <w:ilvl w:val="0"/>
          <w:numId w:val="1"/>
        </w:numPr>
        <w:adjustRightInd/>
      </w:pPr>
      <w:r>
        <w:rPr>
          <w:rFonts w:hint="eastAsia"/>
        </w:rPr>
        <w:t>理事長（非常勤）に対し、理事長報酬を支給する。支給額は月額１０万円とし、毎月２０日（支給日が銀行休業の場合は前営業日）に支給する。</w:t>
      </w:r>
    </w:p>
    <w:p w14:paraId="1F20A279" w14:textId="77777777" w:rsidR="00AA0C40" w:rsidRDefault="00AA0C40" w:rsidP="00AA0C40">
      <w:pPr>
        <w:adjustRightInd/>
        <w:ind w:firstLineChars="100" w:firstLine="264"/>
      </w:pPr>
      <w:r>
        <w:rPr>
          <w:rFonts w:hint="eastAsia"/>
        </w:rPr>
        <w:t xml:space="preserve">２　　理事等の報酬は、日額６，０００円とする。ただし、地方公共団体の長その　</w:t>
      </w:r>
    </w:p>
    <w:p w14:paraId="4205AE62" w14:textId="77777777" w:rsidR="00AA0C40" w:rsidRDefault="00AA0C40" w:rsidP="00AA0C40">
      <w:pPr>
        <w:adjustRightInd/>
        <w:ind w:firstLineChars="400" w:firstLine="1056"/>
      </w:pPr>
      <w:r>
        <w:rPr>
          <w:rFonts w:hint="eastAsia"/>
        </w:rPr>
        <w:t>他の常勤職員については、これを支給しない。</w:t>
      </w:r>
    </w:p>
    <w:p w14:paraId="6EFFC8CE" w14:textId="77777777" w:rsidR="00AA0C40" w:rsidRPr="000C5AB6" w:rsidRDefault="00AA0C40" w:rsidP="00AA0C40">
      <w:pPr>
        <w:adjustRightInd/>
        <w:ind w:firstLineChars="400" w:firstLine="1072"/>
        <w:rPr>
          <w:rFonts w:ascii="ＭＳ 明朝" w:cs="Times New Roman"/>
          <w:spacing w:val="2"/>
        </w:rPr>
      </w:pPr>
    </w:p>
    <w:p w14:paraId="65C7738E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費用弁償の額</w:t>
      </w:r>
      <w:r>
        <w:rPr>
          <w:rFonts w:ascii="ＭＳ 明朝" w:hAnsi="ＭＳ 明朝"/>
        </w:rPr>
        <w:t>)</w:t>
      </w:r>
    </w:p>
    <w:p w14:paraId="2FA8FE01" w14:textId="77777777" w:rsidR="00AA0C40" w:rsidRDefault="00AA0C40" w:rsidP="00AA0C40">
      <w:pPr>
        <w:numPr>
          <w:ilvl w:val="0"/>
          <w:numId w:val="1"/>
        </w:numPr>
        <w:adjustRightInd/>
      </w:pPr>
      <w:r>
        <w:rPr>
          <w:rFonts w:hint="eastAsia"/>
        </w:rPr>
        <w:t>理事等が、法人の職務を行うために旅行したときは、丹生学園旅費規程により、旅費を費用弁償として支給する。</w:t>
      </w:r>
    </w:p>
    <w:p w14:paraId="01254A07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</w:p>
    <w:p w14:paraId="0E95A3F8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支給方法</w:t>
      </w:r>
      <w:r>
        <w:rPr>
          <w:rFonts w:ascii="ＭＳ 明朝" w:hAnsi="ＭＳ 明朝"/>
        </w:rPr>
        <w:t>)</w:t>
      </w:r>
    </w:p>
    <w:p w14:paraId="1DC02821" w14:textId="77777777" w:rsidR="00AA0C40" w:rsidRDefault="00AA0C40" w:rsidP="00AA0C40">
      <w:pPr>
        <w:numPr>
          <w:ilvl w:val="0"/>
          <w:numId w:val="1"/>
        </w:numPr>
        <w:adjustRightInd/>
      </w:pPr>
      <w:r>
        <w:rPr>
          <w:rFonts w:hint="eastAsia"/>
        </w:rPr>
        <w:t>法人等に支給する報酬及び費用弁償の支給方法については、丹生学園旅費規程により、これを行うものとする。</w:t>
      </w:r>
    </w:p>
    <w:p w14:paraId="6FD04075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2345AF1F" w14:textId="77777777" w:rsidR="00AA0C40" w:rsidRDefault="00AA0C40" w:rsidP="00AA0C40">
      <w:pPr>
        <w:numPr>
          <w:ilvl w:val="0"/>
          <w:numId w:val="1"/>
        </w:numPr>
        <w:adjustRightInd/>
      </w:pPr>
      <w:r>
        <w:rPr>
          <w:rFonts w:hint="eastAsia"/>
        </w:rPr>
        <w:t>この規程に定めるもののほか、理事等の報酬及び費用弁償に関し必要な事項　は、理事長が別に定める。</w:t>
      </w:r>
    </w:p>
    <w:p w14:paraId="435BF5A1" w14:textId="77777777" w:rsidR="00AA0C40" w:rsidRDefault="00AA0C40" w:rsidP="00AA0C40">
      <w:pPr>
        <w:pStyle w:val="a3"/>
        <w:ind w:left="1056"/>
        <w:rPr>
          <w:rFonts w:ascii="ＭＳ 明朝" w:cs="Times New Roman"/>
          <w:spacing w:val="2"/>
        </w:rPr>
      </w:pPr>
    </w:p>
    <w:p w14:paraId="39EAF243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</w:p>
    <w:p w14:paraId="055CC6D7" w14:textId="77777777" w:rsidR="00AA0C40" w:rsidRDefault="00AA0C40" w:rsidP="00AA0C4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附　則</w:t>
      </w:r>
    </w:p>
    <w:p w14:paraId="5344D90E" w14:textId="77777777" w:rsidR="00AA0C40" w:rsidRDefault="00AA0C40" w:rsidP="00AA0C40">
      <w:pPr>
        <w:adjustRightInd/>
      </w:pPr>
      <w:r>
        <w:rPr>
          <w:rFonts w:hint="eastAsia"/>
        </w:rPr>
        <w:t xml:space="preserve">　この規程は、平成２８年　４月　１日から施行する。</w:t>
      </w:r>
    </w:p>
    <w:p w14:paraId="1347DBB6" w14:textId="77777777" w:rsidR="00AA0C40" w:rsidRPr="0089029A" w:rsidRDefault="00AA0C40" w:rsidP="00AA0C4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hint="eastAsia"/>
        </w:rPr>
        <w:t>この規程は、令和</w:t>
      </w:r>
      <w:r>
        <w:t xml:space="preserve">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年　４月　１日から施行する。</w:t>
      </w:r>
    </w:p>
    <w:p w14:paraId="46C47EA1" w14:textId="77777777" w:rsidR="00AA0C40" w:rsidRPr="000C5AB6" w:rsidRDefault="00AA0C40" w:rsidP="00AA0C40">
      <w:pPr>
        <w:adjustRightInd/>
        <w:ind w:firstLineChars="100" w:firstLine="264"/>
        <w:rPr>
          <w:rFonts w:ascii="ＭＳ 明朝" w:cs="Times New Roman"/>
          <w:spacing w:val="2"/>
        </w:rPr>
      </w:pPr>
      <w:r>
        <w:rPr>
          <w:rFonts w:hint="eastAsia"/>
        </w:rPr>
        <w:t>この規程は、令和</w:t>
      </w:r>
      <w:r>
        <w:t xml:space="preserve"> </w:t>
      </w: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年　４月　１日から施行する。</w:t>
      </w:r>
    </w:p>
    <w:p w14:paraId="70E081FC" w14:textId="77777777" w:rsidR="00B25B84" w:rsidRPr="00AA0C40" w:rsidRDefault="00B25B84"/>
    <w:sectPr w:rsidR="00B25B84" w:rsidRPr="00AA0C40" w:rsidSect="00AA0C40"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7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15C2F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ind w:left="1065" w:hanging="10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3032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40"/>
    <w:rsid w:val="00293874"/>
    <w:rsid w:val="00AA0C40"/>
    <w:rsid w:val="00B25B84"/>
    <w:rsid w:val="00BA1D6A"/>
    <w:rsid w:val="00E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3494B"/>
  <w15:chartTrackingRefBased/>
  <w15:docId w15:val="{E431E935-085F-4F6B-B9C4-E25103EA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4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敦史 淵田</dc:creator>
  <cp:keywords/>
  <dc:description/>
  <cp:lastModifiedBy>敦史 淵田</cp:lastModifiedBy>
  <cp:revision>1</cp:revision>
  <dcterms:created xsi:type="dcterms:W3CDTF">2024-11-20T00:20:00Z</dcterms:created>
  <dcterms:modified xsi:type="dcterms:W3CDTF">2024-11-20T00:30:00Z</dcterms:modified>
</cp:coreProperties>
</file>